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918" w:rsidRPr="00680DFD" w:rsidRDefault="00CE44D6" w:rsidP="00680DFD">
      <w:pPr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/>
          <w:b/>
          <w:sz w:val="28"/>
          <w:szCs w:val="28"/>
        </w:rPr>
        <w:t xml:space="preserve"> </w:t>
      </w:r>
      <w:bookmarkStart w:id="0" w:name="_GoBack"/>
      <w:bookmarkEnd w:id="0"/>
      <w:r w:rsidR="00680DFD"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  <w:r w:rsidR="00091918" w:rsidRPr="00680DFD">
        <w:rPr>
          <w:rFonts w:ascii="华文中宋" w:eastAsia="华文中宋" w:hAnsi="华文中宋" w:hint="eastAsia"/>
          <w:b/>
          <w:sz w:val="28"/>
          <w:szCs w:val="28"/>
        </w:rPr>
        <w:t>成都市教育系统2017年党建工作要点</w:t>
      </w:r>
    </w:p>
    <w:p w:rsidR="00091918" w:rsidRDefault="00091918" w:rsidP="00091918"/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2017年，成都市教育系统党建工作的总体思路是：全面贯彻党的十八大及十八届三中、四中、五中、六中全会精神，深入贯彻习近平总书记系列重要讲话精神，全面落实中央“四个全面”战略布局、省委“三大发展战略”要求、市委“157”总体思路，全面加强教育系统党的建设，为“学有良教、品质卓越”进程提供坚强的政治、思想、组织、作风、纪律保障，用优异的成绩迎接党的十九大、省第十一次党代会、市第十三次党代会的胜利召开。</w:t>
      </w:r>
    </w:p>
    <w:p w:rsidR="00091918" w:rsidRPr="00680DFD" w:rsidRDefault="00091918" w:rsidP="00680DFD"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80DFD">
        <w:rPr>
          <w:rFonts w:asciiTheme="minorEastAsia" w:hAnsiTheme="minorEastAsia" w:hint="eastAsia"/>
          <w:b/>
          <w:sz w:val="24"/>
          <w:szCs w:val="24"/>
        </w:rPr>
        <w:t>一、强化落实，全面加强教育系统党的建设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.深入学习宣传党的十九大及省市党代会精神。扎实开展“领导干部上讲台”活动，组织全市教育系统师生员工深入学习党的十九大和省第十一次、市第十三次党代会精神，切实将广大师生的思想统一到中央、省委、市委的重大决策部署上来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2.巩固“两学一做”学习教育成果。做好专题组织生活会、民主评议党员等活动，继续推进党内教育从“关键少数”向广大党员拓展、从集中性教育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向经常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性教育延伸，切实落实党支部在抓“两学一做”学习教育的主体责任，确保抓在日常、严在经常。组织教育系统干部对照市委“五讲”、“四专”用人标准，着力提升能力水平。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3.健全学校思想政治工作机制。将党员教职工提升党性修养课程纳入教师继续教育范畴，推进“党员e家”与中小学教师继续教育网互联互通、资源共享。分级指导、督促中小学校落实每月一次的教职工政治学习制度，切实增强党员教职工“四个意识”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4.加强学校党的基层组织建设。深入开展“双强六好”党组织建设，扎实开展“三分类三升级”活动。分级指导、督促基层党组织开展定期换届工作。在市属高校确定10个基层党组织、在中小学校确定20个基层党组织开展基层党组织标准化建设试点工作。推动直属普通高中在校区设置党总支。在市属高校、民办学校、幼儿园开展功能型党组织建设试点工作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5.选优配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强基层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党组织书记。注重选拔党性强、懂教育、会管理、有威信、善于做思想政治工作的优秀党员干部担任党组织书记。在中小学校和高校院系推行党组织书记、校长（院系主任）“一肩挑”，同时选配好党组织专职副书记。对</w:t>
      </w:r>
      <w:r w:rsidRPr="00680DFD">
        <w:rPr>
          <w:rFonts w:asciiTheme="minorEastAsia" w:hAnsiTheme="minorEastAsia" w:hint="eastAsia"/>
          <w:sz w:val="24"/>
          <w:szCs w:val="24"/>
        </w:rPr>
        <w:lastRenderedPageBreak/>
        <w:t>党组织书记和行政主要负责人分设的，实行交叉任职。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6.分级开展党建骨干培训工作。组织5期系统党组织负责人、党务工作者、青年骨干党员示范培训班。各市属高校、区（市）县教育局负责抓好本校、本地区党组织书记任职培训、业务培训和专题培训，每年至少组织集中培训1次。推进体验式培训、在线培训，组织优秀党员到精准扶贫、创新创业一线更新观念，提升党性修养和综合素质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7.切实加强党的作风建设。在全市教育系统开展“家校共育—党员先锋行动”，组织党员教育工作者积极参与家长学校建设，积极参与家访活动，指导家长提升家庭教育水平。扎实开展党员志愿服务活动，深入社区开展教育政策宣讲活动，提高人民群众对教育政策的知晓率和满意度。扎实开展市属高校党员师生暑期“三下乡”活动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8.切实强化学校党建制度建设。指导、督促基层党组织认真落实“三会一课”、“固定党日”、领导干部双重组织生活、民主评议党员等制度。指导市属高校加强党内规章制度的“废、改、立”工作，组织市属高校对党内规章制度落实情况进行交叉检查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9.加强教育系统党风廉洁建设。制定印发《2017年度党风廉洁建设和反腐败工作分工方案》，层层签订《党风廉洁建设责任书》，切实压实主体责任。落实《中共成都市委办公厅印发〈关于实行党风廉政建设主体责任约谈制度实施办法（试行）〉的通知》（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成委厅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〔2016〕10号），加大约谈工作力度。开展市属高校党风廉政建设主体责任年度考核。召开党员领导干部述职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述责述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廉工作会。严格落实中央八项规定，坚决防止“四风”问题反弹回潮。加强教育系统信访、举报案件查处力度。分级指导、督促各级各类学校规范“微权力”运行机制，对损害群众利益的违规违纪行为严肃查处。编印《成都市教育系统党员干部教师违规违纪案例汇编》，加大警示教育力度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10.扎实推进“廉洁学校”创建活动。在全市遴选40所中小学校开展第二批“廉洁学校”创建试点工作，在市属高校确定10个院系开展“廉洁社会单元”创建工作。举办“廉洁学校”创建单位负责人专题培训班。力争将青羊实验中学等3所学校培育成市级“廉洁社会单元”示范单位。</w:t>
      </w:r>
    </w:p>
    <w:p w:rsidR="00091918" w:rsidRPr="00680DFD" w:rsidRDefault="00091918" w:rsidP="00680DFD"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80DFD">
        <w:rPr>
          <w:rFonts w:asciiTheme="minorEastAsia" w:hAnsiTheme="minorEastAsia" w:hint="eastAsia"/>
          <w:b/>
          <w:sz w:val="24"/>
          <w:szCs w:val="24"/>
        </w:rPr>
        <w:t>二、突出重点，分类提升学校党建工作水平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11.加强和改进高校思想政治教育工作。报请市委印发《全面加强市属高校思</w:t>
      </w:r>
      <w:r w:rsidRPr="00680DFD">
        <w:rPr>
          <w:rFonts w:asciiTheme="minorEastAsia" w:hAnsiTheme="minorEastAsia" w:hint="eastAsia"/>
          <w:sz w:val="24"/>
          <w:szCs w:val="24"/>
        </w:rPr>
        <w:lastRenderedPageBreak/>
        <w:t>想政治工作的实施方案》，以市委名义召开市属高校思想政治工作会。指导市属高校实施“旗帜引领、课程建设、强师行动、党建强基、阵地建设”五大计划，全面加强高校思想政治工作。开展市属高校优秀辅导员评选活动，表扬20名优秀辅导员。开展市属高校思想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政治课赛课活动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12.加强和改进中小学校党建工作。会同市委组织部制定印发《关于加强中小学校党的建设工作的实施意见》，完善中小学党建管理体制、工作机制、保障体制。建立健全中小学党建和德育工作联动机制，中小学校党组织牵头抓好中小学德育工作，引导青少年学生深入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践行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社会主义核心价值观；切实抓好教师思想政治工作，引导青年教师“一心向党”；重点抓好教师师德师风建设，牵头开展好“美丽成都•党员教师示范行动”，引导全体教师争做“四有”好老师。开展“我爱成都”主题教育活动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13.切实加强民办中小学校党建工作。开展民办学校党建工作专题调研，制定印发《关于加强全市民办学校党的建设的指导意见》。健全市及区（市）县教育行政部门党员领导干部定点联系民办学校党建工作制度，按照“领导班子好、业务发展好、发挥作用好、工作保障好、展示效果好”的标准，培育一批民办学校党建工作示范点。组织民办学校党组织深入学习新修订的《民办教育促进法》，为民办教育分类改革夯实工作基础。按照属地原则，切实提升民办学校党组织覆盖面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14.全面加强教育系统人才队伍建设。坚持“党管人才”原则，指导、帮助人才坚定政治方向，提升能力素质。继续做好“未来教育家”和“领航高中校长”培养工作。组织实施“成都优秀教育人才培养计划”，开展第二批优秀人员遴选工作。支持区（市）县和学校加大优秀人才引进力度。建立党员领导干部定点联系人才制度，开展走访、慰问人才活动。充分发挥党员名师、名校长在扶贫攻坚方面的先锋模范作用。落实好特级教师（校长）优待制度。</w:t>
      </w:r>
    </w:p>
    <w:p w:rsidR="00091918" w:rsidRPr="00680DFD" w:rsidRDefault="00091918" w:rsidP="00680DFD">
      <w:pPr>
        <w:adjustRightInd w:val="0"/>
        <w:snapToGrid w:val="0"/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80DFD">
        <w:rPr>
          <w:rFonts w:asciiTheme="minorEastAsia" w:hAnsiTheme="minorEastAsia" w:hint="eastAsia"/>
          <w:b/>
          <w:sz w:val="24"/>
          <w:szCs w:val="24"/>
        </w:rPr>
        <w:t>三、健全机制，逐级压实党建工作主体责任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15.健全党建主体责任压力传导机制。市委教育工委定期研究系统党建工作。组织各市属高校党委、直属（直管）学校（单位）党组织、机关各党支部与市委教育工委（局党组）签订党建责任书，逐级落实党建工作主体责任。开展市属高校基层党建11项重点任务交叉检查。将区（市）县教育行政部门抓党建工作情况纳入教育年度目标考核体系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lastRenderedPageBreak/>
        <w:t>16.健全教育系统党建调研工作机制。建立市委教育工委委员定点联系基层工作制度，扎实开展“蹲点周”、“学校日”活动，组织机关干部深入基层开展党建调研工作。委托第三方机构对高校思想政治工作、党建工作重点问题开展专题调研。在深入调研的基础上，分类谋划系统党建工作，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统筹抓好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市属高校党建工作，强化对在蓉高校的服务工作。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17.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深化抓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党建促改革发展工作机制。牵头抓好9个国家级改革示范、试点项目建设，力争为全国教育综合改革创造新的鲜活经验。健全教育事业“十三五”规划实施机制，确保发展蓝图落地落实。启动《成都教育现代化2030》研制工作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18.健全教育系统统一战线工作机制。加强与对口联系的民盟市委会、民进市委会、九三学社市委会的联系，健全工作机制。加强教育对口扶贫工作，选派优秀干部、教师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赴民族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地区开展支教工作，加强教育系统民族团结教育。认真办理人大代表建议、政协委员提案，采取多种方式听取民主党派、无党派人士对教育的意见、建议。重点关注民办学校举办者、管理人员、优秀教师群体，做好“两新”组织代表人士推荐工作。指导教育系统党组织加强对共青团建设的领导力度，牵头抓好学校教职工代表大会、工会等工作。</w:t>
      </w:r>
    </w:p>
    <w:p w:rsidR="00091918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19.全面加强系统党建阵地建设。坚持“分级负责”的原则，切实抓好“蓉城先锋”网站在教育系统的全覆盖。指导、督促区（市）县教育行政部门和学校网站设置党建专栏。开展全市教育系统优秀“微型党课”评选活动，在市教育局门户网站和“两微一端”开展优秀“微型党课”集中展播活动。指导各级各类学校加强党建阵地建设，结合校园文化建设彰显党建特色。</w:t>
      </w:r>
    </w:p>
    <w:p w:rsidR="00BC7CC3" w:rsidRPr="00680DFD" w:rsidRDefault="00091918" w:rsidP="00680DFD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80DFD">
        <w:rPr>
          <w:rFonts w:asciiTheme="minorEastAsia" w:hAnsiTheme="minorEastAsia" w:hint="eastAsia"/>
          <w:sz w:val="24"/>
          <w:szCs w:val="24"/>
        </w:rPr>
        <w:t>20.着力推进党建工作机制创新。支持区（市）县在推进教育联盟发展过程中建立、健全</w:t>
      </w:r>
      <w:proofErr w:type="gramStart"/>
      <w:r w:rsidRPr="00680DFD">
        <w:rPr>
          <w:rFonts w:asciiTheme="minorEastAsia" w:hAnsiTheme="minorEastAsia" w:hint="eastAsia"/>
          <w:sz w:val="24"/>
          <w:szCs w:val="24"/>
        </w:rPr>
        <w:t>区域党建</w:t>
      </w:r>
      <w:proofErr w:type="gramEnd"/>
      <w:r w:rsidRPr="00680DFD">
        <w:rPr>
          <w:rFonts w:asciiTheme="minorEastAsia" w:hAnsiTheme="minorEastAsia" w:hint="eastAsia"/>
          <w:sz w:val="24"/>
          <w:szCs w:val="24"/>
        </w:rPr>
        <w:t>联动发展机制。支持职业院校将党建工作纳入校企合作工作全局谋划，推动企业党建和学校党建相互促进。支持公办学校与民办学校在党建和业务方面结对发展。</w:t>
      </w:r>
    </w:p>
    <w:sectPr w:rsidR="00BC7CC3" w:rsidRPr="0068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918"/>
    <w:rsid w:val="00091918"/>
    <w:rsid w:val="00680DFD"/>
    <w:rsid w:val="00BC7CC3"/>
    <w:rsid w:val="00CE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E3127D-F8F4-4D53-9C38-A9BC7796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44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44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微软中国</cp:lastModifiedBy>
  <cp:revision>3</cp:revision>
  <cp:lastPrinted>2017-03-16T08:24:00Z</cp:lastPrinted>
  <dcterms:created xsi:type="dcterms:W3CDTF">2017-03-15T07:12:00Z</dcterms:created>
  <dcterms:modified xsi:type="dcterms:W3CDTF">2017-03-16T08:24:00Z</dcterms:modified>
</cp:coreProperties>
</file>